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Ingenieurbau - Inlinersanierung - Kanalsanierung Gertrudenstraße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Inlinersanierung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